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5D" w:rsidRPr="003F43F7" w:rsidRDefault="004F735D" w:rsidP="003F43F7">
      <w:pPr>
        <w:pStyle w:val="ab"/>
        <w:rPr>
          <w:color w:val="auto"/>
          <w:sz w:val="20"/>
          <w:szCs w:val="20"/>
        </w:rPr>
      </w:pPr>
    </w:p>
    <w:p w:rsidR="004F735D" w:rsidRPr="003F43F7" w:rsidRDefault="004F735D" w:rsidP="003F43F7">
      <w:pPr>
        <w:pStyle w:val="ab"/>
        <w:rPr>
          <w:color w:val="auto"/>
          <w:sz w:val="20"/>
          <w:szCs w:val="20"/>
        </w:rPr>
      </w:pPr>
      <w:r w:rsidRPr="003F43F7">
        <w:rPr>
          <w:color w:val="auto"/>
          <w:sz w:val="20"/>
          <w:szCs w:val="20"/>
        </w:rPr>
        <w:t xml:space="preserve">ДОГОВОР  ПОСТАВКИ </w:t>
      </w:r>
      <w:r w:rsidRPr="003F43F7">
        <w:rPr>
          <w:b w:val="0"/>
          <w:color w:val="auto"/>
          <w:sz w:val="20"/>
          <w:szCs w:val="20"/>
        </w:rPr>
        <w:t>(РАЗОВЫЙ)</w:t>
      </w:r>
      <w:r w:rsidRPr="003F43F7">
        <w:rPr>
          <w:color w:val="auto"/>
          <w:sz w:val="20"/>
          <w:szCs w:val="20"/>
        </w:rPr>
        <w:t xml:space="preserve"> №____________</w:t>
      </w:r>
    </w:p>
    <w:p w:rsidR="004F735D" w:rsidRPr="003F43F7" w:rsidRDefault="004F735D" w:rsidP="003F43F7">
      <w:pPr>
        <w:pStyle w:val="a3"/>
        <w:jc w:val="left"/>
        <w:rPr>
          <w:sz w:val="20"/>
        </w:rPr>
      </w:pPr>
      <w:r w:rsidRPr="003F43F7">
        <w:rPr>
          <w:sz w:val="20"/>
        </w:rPr>
        <w:t>Республика Башкортостан, г. Уфа</w:t>
      </w:r>
      <w:r w:rsidRPr="003F43F7">
        <w:rPr>
          <w:sz w:val="20"/>
        </w:rPr>
        <w:tab/>
      </w:r>
      <w:r w:rsidRPr="003F43F7">
        <w:rPr>
          <w:sz w:val="20"/>
        </w:rPr>
        <w:tab/>
      </w:r>
      <w:r w:rsidRPr="003F43F7">
        <w:rPr>
          <w:sz w:val="20"/>
        </w:rPr>
        <w:tab/>
      </w:r>
      <w:r w:rsidRPr="003F43F7">
        <w:rPr>
          <w:sz w:val="20"/>
        </w:rPr>
        <w:tab/>
        <w:t xml:space="preserve">                                                                    </w:t>
      </w:r>
      <w:r w:rsidR="00C53ED2">
        <w:rPr>
          <w:sz w:val="20"/>
        </w:rPr>
        <w:t xml:space="preserve">   </w:t>
      </w:r>
      <w:proofErr w:type="gramStart"/>
      <w:r w:rsidR="00C53ED2">
        <w:rPr>
          <w:sz w:val="20"/>
        </w:rPr>
        <w:t xml:space="preserve">   «</w:t>
      </w:r>
      <w:proofErr w:type="gramEnd"/>
      <w:r w:rsidR="00C53ED2">
        <w:rPr>
          <w:sz w:val="20"/>
        </w:rPr>
        <w:t>____» ____________ 20__</w:t>
      </w:r>
      <w:r w:rsidRPr="003F43F7">
        <w:rPr>
          <w:sz w:val="20"/>
        </w:rPr>
        <w:t xml:space="preserve"> г.</w:t>
      </w:r>
    </w:p>
    <w:p w:rsidR="004F735D" w:rsidRPr="003F43F7" w:rsidRDefault="004F735D" w:rsidP="003F43F7">
      <w:pPr>
        <w:shd w:val="clear" w:color="auto" w:fill="FFFFFF"/>
        <w:jc w:val="both"/>
        <w:rPr>
          <w:spacing w:val="-3"/>
        </w:rPr>
      </w:pPr>
    </w:p>
    <w:p w:rsidR="004F735D" w:rsidRPr="003F43F7" w:rsidRDefault="004F735D" w:rsidP="003F43F7">
      <w:pPr>
        <w:shd w:val="clear" w:color="auto" w:fill="FFFFFF"/>
        <w:jc w:val="both"/>
      </w:pPr>
      <w:r w:rsidRPr="003F43F7">
        <w:rPr>
          <w:spacing w:val="-3"/>
        </w:rPr>
        <w:t>_______________________________________________</w:t>
      </w:r>
      <w:r w:rsidRPr="003F43F7">
        <w:t xml:space="preserve">,именуемое далее Поставщик, в лице ____________________________________________, действующего на основании  _________, с одной стороны, и  </w:t>
      </w:r>
      <w:r w:rsidRPr="003F43F7">
        <w:rPr>
          <w:b/>
        </w:rPr>
        <w:t>Общество с ограниченной ответственностью «Научно-производственное предприятие ОЗНА-Инжиниринг» (ООО «НПП ОЗНА-Инжиниринг»),</w:t>
      </w:r>
      <w:r w:rsidRPr="003F43F7">
        <w:t xml:space="preserve"> именуемое в дальнейшем Покупатель, в лице  Генерального директора Кравцова Михаила Владимировича, действующего на основании Устава,, с другой стороны, далее совместно именуемые Стороны,  заключили настоящий договор о  нижеследующем:</w:t>
      </w:r>
    </w:p>
    <w:p w:rsidR="004F735D" w:rsidRPr="003F43F7" w:rsidRDefault="004F735D" w:rsidP="003F43F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center"/>
        <w:rPr>
          <w:b/>
          <w:bCs/>
        </w:rPr>
      </w:pPr>
      <w:r w:rsidRPr="003F43F7">
        <w:rPr>
          <w:b/>
          <w:bCs/>
        </w:rPr>
        <w:t>Предмет договора</w:t>
      </w:r>
    </w:p>
    <w:p w:rsidR="004F735D" w:rsidRPr="003F43F7" w:rsidRDefault="004F735D" w:rsidP="003F4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80"/>
          <w:tab w:val="num" w:pos="284"/>
        </w:tabs>
        <w:jc w:val="both"/>
        <w:rPr>
          <w:rFonts w:ascii="Times New Roman" w:hAnsi="Times New Roman"/>
        </w:rPr>
      </w:pPr>
      <w:r w:rsidRPr="003F43F7">
        <w:rPr>
          <w:rFonts w:ascii="Times New Roman" w:hAnsi="Times New Roman"/>
        </w:rPr>
        <w:t xml:space="preserve">1.1. Поставщик обязуется поставить, а Покупатель принять и оплатить </w:t>
      </w:r>
      <w:r w:rsidRPr="003F43F7">
        <w:rPr>
          <w:rFonts w:ascii="Times New Roman" w:hAnsi="Times New Roman"/>
          <w:i/>
          <w:highlight w:val="lightGray"/>
        </w:rPr>
        <w:t xml:space="preserve">(указать общее наименование Продукции. Например: электрооборудование, лакокрасочные материалы и </w:t>
      </w:r>
      <w:proofErr w:type="spellStart"/>
      <w:r w:rsidRPr="003F43F7">
        <w:rPr>
          <w:rFonts w:ascii="Times New Roman" w:hAnsi="Times New Roman"/>
          <w:i/>
          <w:highlight w:val="lightGray"/>
        </w:rPr>
        <w:t>т.д</w:t>
      </w:r>
      <w:proofErr w:type="spellEnd"/>
      <w:r w:rsidRPr="003F43F7">
        <w:rPr>
          <w:rFonts w:ascii="Times New Roman" w:hAnsi="Times New Roman"/>
        </w:rPr>
        <w:t xml:space="preserve">) (далее Товар), в ассортименте, количестве, по цене, установленные Сторонами в настоящем договоре и в счете на оплату № </w:t>
      </w:r>
      <w:r w:rsidRPr="003F43F7">
        <w:rPr>
          <w:rFonts w:ascii="Times New Roman" w:hAnsi="Times New Roman"/>
          <w:highlight w:val="lightGray"/>
        </w:rPr>
        <w:t>______</w:t>
      </w:r>
      <w:r w:rsidRPr="003F43F7">
        <w:rPr>
          <w:rFonts w:ascii="Times New Roman" w:hAnsi="Times New Roman"/>
        </w:rPr>
        <w:t xml:space="preserve"> от </w:t>
      </w:r>
      <w:r w:rsidRPr="003F43F7">
        <w:rPr>
          <w:rFonts w:ascii="Times New Roman" w:hAnsi="Times New Roman"/>
          <w:highlight w:val="lightGray"/>
        </w:rPr>
        <w:t>«___»</w:t>
      </w:r>
      <w:r w:rsidRPr="003F43F7">
        <w:rPr>
          <w:rFonts w:ascii="Times New Roman" w:hAnsi="Times New Roman"/>
        </w:rPr>
        <w:t xml:space="preserve"> </w:t>
      </w:r>
      <w:r w:rsidRPr="003F43F7">
        <w:rPr>
          <w:rFonts w:ascii="Times New Roman" w:hAnsi="Times New Roman"/>
          <w:highlight w:val="lightGray"/>
        </w:rPr>
        <w:t>______________</w:t>
      </w:r>
      <w:r w:rsidR="004708AF" w:rsidRPr="003F43F7">
        <w:rPr>
          <w:rFonts w:ascii="Times New Roman" w:hAnsi="Times New Roman"/>
        </w:rPr>
        <w:t xml:space="preserve"> 20</w:t>
      </w:r>
      <w:r w:rsidRPr="003F43F7">
        <w:rPr>
          <w:rFonts w:ascii="Times New Roman" w:hAnsi="Times New Roman"/>
          <w:highlight w:val="lightGray"/>
        </w:rPr>
        <w:t>_</w:t>
      </w:r>
      <w:r w:rsidRPr="003F43F7">
        <w:rPr>
          <w:rFonts w:ascii="Times New Roman" w:hAnsi="Times New Roman"/>
        </w:rPr>
        <w:t xml:space="preserve"> г., являющимся Приложением и неотъемлемой частью договора. </w:t>
      </w:r>
    </w:p>
    <w:p w:rsidR="004F735D" w:rsidRPr="003F43F7" w:rsidRDefault="004F735D" w:rsidP="003F43F7">
      <w:pPr>
        <w:tabs>
          <w:tab w:val="left" w:pos="-180"/>
          <w:tab w:val="num" w:pos="28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t xml:space="preserve">1.2. Срок поставки Товара составляет не более 20 дней с момента подписания сторонами настоящего договора. </w:t>
      </w:r>
    </w:p>
    <w:p w:rsidR="004F735D" w:rsidRPr="003F43F7" w:rsidRDefault="004F735D" w:rsidP="003F43F7">
      <w:pPr>
        <w:tabs>
          <w:tab w:val="left" w:pos="-180"/>
          <w:tab w:val="num" w:pos="28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t>1.3. Право собственности, а также все риски случайной гибели и случайного повреждения Товара, переходят к Покупателю в дату фактической передачи Товара (дата подписания сторонами без замечаний Покупателя товарной накладной по форме № ТОРГ-12, утвержденной постановлением Госкомстата РФ от 25.12.1998 № 132 «Об утверждении унифицированных форм первичной учетной документации по учету торговых операций» или акта приема-передачи Товара). С переходом права собственности обязанность по поставке считается исполненной Поставщиком.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>1.4. Поставщик гарантирует, что поставляемый им в рамках Договора Товар является новым, не бывшем в эксплуатации, принадлежит ему на законных основаниях, находится в законном обороте, не состоит в залоге и под арестом, а также свободен от требований и претензий третьих лиц</w:t>
      </w:r>
    </w:p>
    <w:p w:rsidR="004F735D" w:rsidRPr="003F43F7" w:rsidRDefault="004F735D" w:rsidP="003F43F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center"/>
        <w:rPr>
          <w:b/>
          <w:bCs/>
        </w:rPr>
      </w:pPr>
      <w:r w:rsidRPr="003F43F7">
        <w:rPr>
          <w:b/>
          <w:bCs/>
        </w:rPr>
        <w:t>Цена и порядок расчетов.</w:t>
      </w:r>
    </w:p>
    <w:p w:rsidR="004F735D" w:rsidRPr="003F43F7" w:rsidRDefault="004F735D" w:rsidP="003F4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80"/>
          <w:tab w:val="num" w:pos="284"/>
        </w:tabs>
        <w:jc w:val="both"/>
        <w:rPr>
          <w:rFonts w:ascii="Times New Roman" w:hAnsi="Times New Roman"/>
          <w:bCs/>
        </w:rPr>
      </w:pPr>
      <w:r w:rsidRPr="003F43F7">
        <w:rPr>
          <w:rFonts w:ascii="Times New Roman" w:hAnsi="Times New Roman"/>
          <w:bCs/>
        </w:rPr>
        <w:t xml:space="preserve">2.1. </w:t>
      </w:r>
      <w:r w:rsidRPr="003F43F7">
        <w:rPr>
          <w:rFonts w:ascii="Times New Roman" w:hAnsi="Times New Roman"/>
        </w:rPr>
        <w:t xml:space="preserve">Стоимость поставляемого Товара, согласно счета составляет </w:t>
      </w:r>
      <w:r w:rsidRPr="003F43F7">
        <w:rPr>
          <w:rFonts w:ascii="Times New Roman" w:hAnsi="Times New Roman"/>
          <w:highlight w:val="lightGray"/>
        </w:rPr>
        <w:t>…........................</w:t>
      </w:r>
      <w:r w:rsidRPr="003F43F7">
        <w:rPr>
          <w:rFonts w:ascii="Times New Roman" w:hAnsi="Times New Roman"/>
        </w:rPr>
        <w:t xml:space="preserve"> рублей, в том числе НДС </w:t>
      </w:r>
      <w:r w:rsidRPr="003F43F7">
        <w:rPr>
          <w:rFonts w:ascii="Times New Roman" w:hAnsi="Times New Roman"/>
          <w:highlight w:val="lightGray"/>
        </w:rPr>
        <w:t>..............</w:t>
      </w:r>
      <w:r w:rsidRPr="003F43F7">
        <w:rPr>
          <w:rFonts w:ascii="Times New Roman" w:hAnsi="Times New Roman"/>
        </w:rPr>
        <w:t xml:space="preserve"> руб.</w:t>
      </w:r>
      <w:r w:rsidRPr="003F43F7">
        <w:rPr>
          <w:rFonts w:ascii="Times New Roman" w:hAnsi="Times New Roman"/>
          <w:bCs/>
        </w:rPr>
        <w:t xml:space="preserve"> </w:t>
      </w:r>
    </w:p>
    <w:p w:rsidR="004F735D" w:rsidRPr="003F43F7" w:rsidRDefault="004F735D" w:rsidP="003F4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80"/>
          <w:tab w:val="num" w:pos="284"/>
        </w:tabs>
        <w:jc w:val="both"/>
        <w:rPr>
          <w:rFonts w:ascii="Times New Roman" w:hAnsi="Times New Roman"/>
          <w:bCs/>
        </w:rPr>
      </w:pPr>
      <w:r w:rsidRPr="003F43F7">
        <w:rPr>
          <w:rFonts w:ascii="Times New Roman" w:hAnsi="Times New Roman"/>
          <w:bCs/>
        </w:rPr>
        <w:t xml:space="preserve">2.2. Общая стоимость поставляемого по настоящему договору Товара ни при каких обстоятельствах не может  превышать сумму в 400 000 рублей без учета НДС.  </w:t>
      </w:r>
    </w:p>
    <w:p w:rsidR="004F735D" w:rsidRPr="003F43F7" w:rsidRDefault="004F735D" w:rsidP="003F43F7">
      <w:pPr>
        <w:tabs>
          <w:tab w:val="num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rPr>
          <w:bCs/>
        </w:rPr>
        <w:t>2.3. Поставка Товара производится (</w:t>
      </w:r>
      <w:r w:rsidRPr="003F43F7">
        <w:rPr>
          <w:bCs/>
          <w:i/>
        </w:rPr>
        <w:t>нужное отметить</w:t>
      </w:r>
      <w:r w:rsidRPr="003F43F7">
        <w:rPr>
          <w:bCs/>
        </w:rPr>
        <w:t xml:space="preserve"> □</w:t>
      </w:r>
      <w:r w:rsidRPr="003F43F7">
        <w:rPr>
          <w:bCs/>
          <w:i/>
        </w:rPr>
        <w:t>):</w:t>
      </w:r>
    </w:p>
    <w:p w:rsidR="004F735D" w:rsidRPr="003F43F7" w:rsidRDefault="004F735D" w:rsidP="003F43F7">
      <w:pPr>
        <w:tabs>
          <w:tab w:val="num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rPr>
          <w:bCs/>
        </w:rPr>
        <w:t xml:space="preserve">2.3.1. □ путем выборки со склада Поставщика (самовывоз).  </w:t>
      </w:r>
    </w:p>
    <w:p w:rsidR="004F735D" w:rsidRPr="003F43F7" w:rsidRDefault="004F735D" w:rsidP="003F43F7">
      <w:pPr>
        <w:tabs>
          <w:tab w:val="num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rPr>
          <w:bCs/>
        </w:rPr>
        <w:t xml:space="preserve">2.3.2. □ транспортом Поставщика или автотранспортной компании до местонахождения Покупателя.  </w:t>
      </w:r>
    </w:p>
    <w:p w:rsidR="004F735D" w:rsidRPr="003F43F7" w:rsidRDefault="004F735D" w:rsidP="003F43F7">
      <w:pPr>
        <w:tabs>
          <w:tab w:val="num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rPr>
          <w:bCs/>
        </w:rPr>
        <w:t xml:space="preserve">2.4. Расходы по доставке относятся на </w:t>
      </w:r>
      <w:r w:rsidRPr="003F43F7">
        <w:rPr>
          <w:bCs/>
          <w:highlight w:val="lightGray"/>
        </w:rPr>
        <w:t>…………</w:t>
      </w:r>
      <w:r w:rsidRPr="003F43F7">
        <w:rPr>
          <w:bCs/>
        </w:rPr>
        <w:t xml:space="preserve">. </w:t>
      </w:r>
      <w:r w:rsidRPr="003F43F7">
        <w:rPr>
          <w:bCs/>
          <w:i/>
        </w:rPr>
        <w:t xml:space="preserve">(Покупателя, Поставщика) </w:t>
      </w:r>
    </w:p>
    <w:p w:rsidR="004F735D" w:rsidRPr="003F43F7" w:rsidRDefault="004F735D" w:rsidP="003F4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80"/>
          <w:tab w:val="num" w:pos="284"/>
        </w:tabs>
        <w:jc w:val="both"/>
        <w:rPr>
          <w:rFonts w:ascii="Times New Roman" w:hAnsi="Times New Roman"/>
          <w:bCs/>
        </w:rPr>
      </w:pPr>
      <w:r w:rsidRPr="003F43F7">
        <w:rPr>
          <w:rFonts w:ascii="Times New Roman" w:hAnsi="Times New Roman"/>
        </w:rPr>
        <w:t xml:space="preserve">2.5. Оплата Товара производится в течение </w:t>
      </w:r>
      <w:r w:rsidRPr="003F43F7">
        <w:rPr>
          <w:rFonts w:ascii="Times New Roman" w:hAnsi="Times New Roman"/>
          <w:highlight w:val="lightGray"/>
        </w:rPr>
        <w:t>...............</w:t>
      </w:r>
      <w:r w:rsidRPr="003F43F7">
        <w:rPr>
          <w:rFonts w:ascii="Times New Roman" w:hAnsi="Times New Roman"/>
        </w:rPr>
        <w:t xml:space="preserve">рабочих дней. </w:t>
      </w:r>
      <w:r w:rsidRPr="003F43F7">
        <w:rPr>
          <w:rFonts w:ascii="Times New Roman" w:hAnsi="Times New Roman"/>
          <w:bCs/>
        </w:rPr>
        <w:t>(</w:t>
      </w:r>
      <w:r w:rsidRPr="003F43F7">
        <w:rPr>
          <w:rFonts w:ascii="Times New Roman" w:hAnsi="Times New Roman"/>
          <w:bCs/>
          <w:i/>
        </w:rPr>
        <w:t>нужное отметить</w:t>
      </w:r>
      <w:r w:rsidRPr="003F43F7">
        <w:rPr>
          <w:rFonts w:ascii="Times New Roman" w:hAnsi="Times New Roman"/>
          <w:bCs/>
        </w:rPr>
        <w:t xml:space="preserve"> □</w:t>
      </w:r>
      <w:r w:rsidRPr="003F43F7">
        <w:rPr>
          <w:rFonts w:ascii="Times New Roman" w:hAnsi="Times New Roman"/>
          <w:bCs/>
          <w:i/>
        </w:rPr>
        <w:t>)</w:t>
      </w:r>
      <w:r w:rsidRPr="003F43F7">
        <w:rPr>
          <w:rFonts w:ascii="Times New Roman" w:hAnsi="Times New Roman"/>
          <w:bCs/>
        </w:rPr>
        <w:t xml:space="preserve">: </w:t>
      </w:r>
    </w:p>
    <w:p w:rsidR="004F735D" w:rsidRPr="003F43F7" w:rsidRDefault="004F735D" w:rsidP="003F4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80"/>
          <w:tab w:val="num" w:pos="284"/>
        </w:tabs>
        <w:jc w:val="both"/>
        <w:rPr>
          <w:rFonts w:ascii="Times New Roman" w:hAnsi="Times New Roman"/>
        </w:rPr>
      </w:pPr>
      <w:r w:rsidRPr="003F43F7">
        <w:rPr>
          <w:rFonts w:ascii="Times New Roman" w:hAnsi="Times New Roman"/>
        </w:rPr>
        <w:t>2.5.1.</w:t>
      </w:r>
      <w:r w:rsidRPr="003F43F7">
        <w:rPr>
          <w:rFonts w:ascii="Times New Roman" w:hAnsi="Times New Roman"/>
          <w:bCs/>
          <w:i/>
        </w:rPr>
        <w:t xml:space="preserve"> </w:t>
      </w:r>
      <w:r w:rsidRPr="003F43F7">
        <w:rPr>
          <w:rFonts w:ascii="Times New Roman" w:hAnsi="Times New Roman"/>
          <w:bCs/>
        </w:rPr>
        <w:t>□</w:t>
      </w:r>
      <w:r w:rsidRPr="003F43F7">
        <w:rPr>
          <w:rFonts w:ascii="Times New Roman" w:hAnsi="Times New Roman"/>
          <w:bCs/>
          <w:i/>
        </w:rPr>
        <w:t xml:space="preserve"> </w:t>
      </w:r>
      <w:r w:rsidRPr="003F43F7">
        <w:rPr>
          <w:rFonts w:ascii="Times New Roman" w:hAnsi="Times New Roman"/>
        </w:rPr>
        <w:t>с момента поставки Товара или ее выборки со склада Поставщика Покупателем,</w:t>
      </w:r>
    </w:p>
    <w:p w:rsidR="004F735D" w:rsidRPr="003F43F7" w:rsidRDefault="004F735D" w:rsidP="003F4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80"/>
          <w:tab w:val="num" w:pos="284"/>
        </w:tabs>
        <w:jc w:val="both"/>
        <w:rPr>
          <w:rFonts w:ascii="Times New Roman" w:hAnsi="Times New Roman"/>
        </w:rPr>
      </w:pPr>
      <w:r w:rsidRPr="003F43F7">
        <w:rPr>
          <w:rFonts w:ascii="Times New Roman" w:hAnsi="Times New Roman"/>
        </w:rPr>
        <w:t xml:space="preserve">2.5.2.  </w:t>
      </w:r>
      <w:r w:rsidRPr="003F43F7">
        <w:rPr>
          <w:rFonts w:ascii="Times New Roman" w:hAnsi="Times New Roman"/>
          <w:bCs/>
        </w:rPr>
        <w:t xml:space="preserve">□ </w:t>
      </w:r>
      <w:r w:rsidRPr="003F43F7">
        <w:rPr>
          <w:rFonts w:ascii="Times New Roman" w:hAnsi="Times New Roman"/>
        </w:rPr>
        <w:t xml:space="preserve">с момента подписания настоящего договора. </w:t>
      </w:r>
    </w:p>
    <w:p w:rsidR="004F735D" w:rsidRPr="003F43F7" w:rsidRDefault="004F735D" w:rsidP="003F4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80"/>
          <w:tab w:val="num" w:pos="284"/>
        </w:tabs>
        <w:jc w:val="both"/>
        <w:rPr>
          <w:rFonts w:ascii="Times New Roman" w:hAnsi="Times New Roman"/>
        </w:rPr>
      </w:pPr>
      <w:r w:rsidRPr="003F43F7">
        <w:rPr>
          <w:rFonts w:ascii="Times New Roman" w:hAnsi="Times New Roman"/>
        </w:rPr>
        <w:t>2.</w:t>
      </w:r>
      <w:r w:rsidRPr="003F43F7">
        <w:rPr>
          <w:rFonts w:ascii="Times New Roman" w:hAnsi="Times New Roman"/>
          <w:lang w:val="ru-RU"/>
        </w:rPr>
        <w:t>6</w:t>
      </w:r>
      <w:r w:rsidRPr="003F43F7">
        <w:rPr>
          <w:rFonts w:ascii="Times New Roman" w:hAnsi="Times New Roman"/>
        </w:rPr>
        <w:t xml:space="preserve"> Стороны договорились, что в отношении сумм платежей по настоящему договору проценты на сумму долга по </w:t>
      </w:r>
      <w:r w:rsidRPr="003F43F7">
        <w:rPr>
          <w:rFonts w:ascii="Times New Roman" w:hAnsi="Times New Roman"/>
        </w:rPr>
        <w:br/>
        <w:t>ст. 317.1 ГК РФ не начисляются.</w:t>
      </w:r>
    </w:p>
    <w:p w:rsidR="004F735D" w:rsidRPr="003F43F7" w:rsidRDefault="004F735D" w:rsidP="003F43F7">
      <w:pPr>
        <w:tabs>
          <w:tab w:val="num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rPr>
          <w:bCs/>
        </w:rPr>
        <w:t xml:space="preserve">2.7. Обязательства Покупателя по оплате Товара считаются выполненными в момент </w:t>
      </w:r>
      <w:r w:rsidRPr="003F43F7">
        <w:t>списания денежных средств с расчетного счета Покупателя.</w:t>
      </w:r>
    </w:p>
    <w:p w:rsidR="004F735D" w:rsidRPr="003F43F7" w:rsidRDefault="004F735D" w:rsidP="003F43F7">
      <w:pPr>
        <w:tabs>
          <w:tab w:val="num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3F43F7">
        <w:t xml:space="preserve">2.8. Все расчеты Сторон по настоящему Договору производятся в рублях РФ. В случае если цена Продукции выражена в иностранной валюте или условных единицах, приравненных к иностранной валюте, то оплата производится по курсу ЦБ России на дату списания денежных средств с корреспондентского счета банка Покупателя. </w:t>
      </w:r>
      <w:r w:rsidRPr="003F43F7">
        <w:rPr>
          <w:iCs/>
        </w:rPr>
        <w:t>В случае, увеличения курса ЦБ России на дату списания денежных средств с корреспондентского счета банка Покупателя более чем на 2% по сравнению с курсом ЦБ России на дату подписания Договора, Продукция подлежит оплате Покупателем по курсу ЦБ России на дату подписания Договора.</w:t>
      </w:r>
      <w:r w:rsidRPr="003F43F7">
        <w:t xml:space="preserve"> </w:t>
      </w:r>
    </w:p>
    <w:p w:rsidR="004F735D" w:rsidRPr="003F43F7" w:rsidRDefault="004F735D" w:rsidP="003F43F7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3F43F7">
        <w:rPr>
          <w:b/>
        </w:rPr>
        <w:t>Качество</w:t>
      </w:r>
    </w:p>
    <w:p w:rsidR="004F735D" w:rsidRPr="003F43F7" w:rsidRDefault="004F735D" w:rsidP="003F43F7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rPr>
          <w:bCs/>
        </w:rPr>
        <w:t xml:space="preserve">3.1. Качество поставляемого Товара должно полностью соответствовать действующим требованиям нормативно-технической документации, а также подтверждаться сертификатом качества, и/или сертификатом соответствия, и/или паспортом и/или разрешением на применение на Товар, передаваемых Покупателю вместе с Товаром. Поставщик обязан </w:t>
      </w:r>
      <w:r w:rsidRPr="003F43F7">
        <w:t>также предоставить указанные документы в электронном виде в формате PDF (подписанные и отсканированные).</w:t>
      </w:r>
    </w:p>
    <w:p w:rsidR="004F735D" w:rsidRPr="003F43F7" w:rsidRDefault="004F735D" w:rsidP="003F43F7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rPr>
          <w:bCs/>
        </w:rPr>
        <w:t>3.2. Покупатель обязан произвести приемку партии Товара по количеству в момент ее получения с соблюдением установленных действующим законодательством требований.</w:t>
      </w:r>
    </w:p>
    <w:p w:rsidR="004F735D" w:rsidRPr="003F43F7" w:rsidRDefault="004F735D" w:rsidP="003F43F7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rPr>
          <w:bCs/>
        </w:rPr>
        <w:t xml:space="preserve">3.3. </w:t>
      </w:r>
      <w:r w:rsidRPr="003F43F7">
        <w:t xml:space="preserve">Поставщик гарантирует качество и надежность поставляемого Товара в течение 24 (двадцати четырех) месяцев с момента ввода Товара в эксплуатацию или 36 (тридцати шести) месяцев с даты поставки в зависимости от того какой срок наступит позднее, но в любом случае, не менее гарантийного срока, предусмотренного паспортами и/или сертификатами качества Товара. </w:t>
      </w:r>
    </w:p>
    <w:p w:rsidR="004F735D" w:rsidRPr="003F43F7" w:rsidRDefault="004F735D" w:rsidP="003F43F7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rPr>
          <w:bCs/>
        </w:rPr>
        <w:t xml:space="preserve">3.4. Приемка Товара по качеству и количеству должна происходить в соответствии с действующим законодательством </w:t>
      </w:r>
      <w:r w:rsidRPr="003F43F7">
        <w:t>с применением положений Инструкций о порядке приемки продукции производственно-технического назначения по количеству и качеству, утвержденными постановлением Госарбитража СССР от 15.06.1965г. № П-6 и от 25.04.1966г. № П-7.</w:t>
      </w:r>
    </w:p>
    <w:p w:rsidR="004F735D" w:rsidRPr="003F43F7" w:rsidRDefault="004F735D" w:rsidP="003F43F7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F43F7">
        <w:rPr>
          <w:b/>
        </w:rPr>
        <w:t>4. Ответственность</w:t>
      </w:r>
    </w:p>
    <w:p w:rsidR="004F735D" w:rsidRPr="003F43F7" w:rsidRDefault="004F735D" w:rsidP="003F43F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t>4.1.</w:t>
      </w:r>
      <w:r w:rsidRPr="003F43F7">
        <w:rPr>
          <w:bCs/>
        </w:rPr>
        <w:t>В случае просрочки поставки Поставщик уплачивает Покупателю пеню в размере 0,15% от стоимости Товара за каждый день просрочки по день поставки включительно.</w:t>
      </w:r>
    </w:p>
    <w:p w:rsidR="004F735D" w:rsidRPr="003F43F7" w:rsidRDefault="004F735D" w:rsidP="003F43F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43F7">
        <w:rPr>
          <w:bCs/>
        </w:rPr>
        <w:t>4.2.  В случае нарушения Покупателем срока уплаты стоимости Товара, Поставщик вправе потребовать уплаты пени в размере 0,15% от не уплаченной в срок суммы за каждый день просрочки, но не более 10% от суммы задолженности.</w:t>
      </w:r>
    </w:p>
    <w:p w:rsidR="004F735D" w:rsidRPr="003F43F7" w:rsidRDefault="004F735D" w:rsidP="003F43F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rPr>
          <w:bCs/>
        </w:rPr>
        <w:t xml:space="preserve">4.3. </w:t>
      </w:r>
      <w:r w:rsidRPr="003F43F7">
        <w:t>Споры по настоящему Договору разрешаются по возможности путем переговоров, а при не достижении согласия - в Арбитражном суде по месту нахождения истца.</w:t>
      </w:r>
    </w:p>
    <w:p w:rsidR="004F735D" w:rsidRPr="003F43F7" w:rsidRDefault="004F735D" w:rsidP="003F43F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</w:rPr>
      </w:pPr>
      <w:r w:rsidRPr="003F43F7">
        <w:rPr>
          <w:b/>
        </w:rPr>
        <w:t>5.Срок действия договора</w:t>
      </w:r>
    </w:p>
    <w:p w:rsidR="004F735D" w:rsidRPr="003F43F7" w:rsidRDefault="004F735D" w:rsidP="003F43F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lastRenderedPageBreak/>
        <w:t>5.1.  Настоящий Договор вступает в силу от даты его подписания Сторонами и действует до полного исполнения сторонами своих обязательств.</w:t>
      </w:r>
    </w:p>
    <w:p w:rsidR="004F735D" w:rsidRPr="003F43F7" w:rsidRDefault="004F735D" w:rsidP="003F43F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3F43F7">
        <w:rPr>
          <w:b/>
        </w:rPr>
        <w:t>6.Заключительные положения</w:t>
      </w:r>
    </w:p>
    <w:p w:rsidR="004F735D" w:rsidRPr="003F43F7" w:rsidRDefault="004F735D" w:rsidP="003F43F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t xml:space="preserve">6.1.  Договор составлен в двух экземплярах, имеющих одинаковую юридическую силу, по одному для каждой из сторон. </w:t>
      </w:r>
    </w:p>
    <w:p w:rsidR="004F735D" w:rsidRPr="003F43F7" w:rsidRDefault="004F735D" w:rsidP="003F43F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t>6.2. Во всем, что не предусмотрено настоящим Договором, стороны руководствуются Гражданским Кодексом Российской Федерации.</w:t>
      </w:r>
    </w:p>
    <w:p w:rsidR="004F735D" w:rsidRPr="003F43F7" w:rsidRDefault="004F735D" w:rsidP="003F43F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43F7">
        <w:t xml:space="preserve">6.3. Настоящий договор является действительным при наличии печатей и подписей, переданных посредством факсимильной связи. </w:t>
      </w:r>
    </w:p>
    <w:p w:rsidR="004F735D" w:rsidRPr="003F43F7" w:rsidRDefault="004F735D" w:rsidP="003F43F7">
      <w:pPr>
        <w:shd w:val="clear" w:color="auto" w:fill="FFFFFF"/>
        <w:jc w:val="both"/>
        <w:rPr>
          <w:b/>
        </w:rPr>
      </w:pPr>
      <w:r w:rsidRPr="003F43F7">
        <w:t>6.4. Стороны признают равную юридическую силу собственноручной подписи и факсимильной подписи на спецификациях, дополнительных соглашениях к настоящему договору, а также на иных документах, имеющих значение для его исполнения, изменения или прекращения.</w:t>
      </w:r>
    </w:p>
    <w:p w:rsidR="004F735D" w:rsidRPr="003F43F7" w:rsidRDefault="004F735D" w:rsidP="003F43F7">
      <w:pPr>
        <w:shd w:val="clear" w:color="auto" w:fill="FFFFFF"/>
        <w:ind w:firstLine="567"/>
        <w:jc w:val="center"/>
        <w:rPr>
          <w:b/>
        </w:rPr>
      </w:pPr>
      <w:r w:rsidRPr="003F43F7">
        <w:rPr>
          <w:b/>
        </w:rPr>
        <w:t>7. Заверения сторон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>7.1. Поставщик заверяет Покупателя в том, что он: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 xml:space="preserve">7.1.1. Является надлежащим образом учрежденным и зарегистрированным юридическим лицом в соответствии 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 xml:space="preserve">с законодательством РФ; 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 xml:space="preserve">7.1.2. Является добросовестным налогоплательщиком и надлежащим образом исполняет свои налоговые обязательства, в том числе своевременно сдает налоговую отчетность (декларации), отражающие реальные факты своей хозяйственной деятельности, уплачивает налоги, ведет бухгалтерский и налоговый учет в соответствии с требованиями законодательства РФ; 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 xml:space="preserve">7.1.3. Представляет в налоговые и иные государственные органы налоговую, статистическую и иную отчетность в соответствии с законодательством РФ; 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>7.1.4. Не совершает операции, основной целью которых является неуплата (неполная уплата) налогов; 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 xml:space="preserve">7.1.5. Гарантирует уплату в бюджет в полном объеме НДС, предъявленного Покупателю в составе цены товара; 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 xml:space="preserve">7.1.6. Его должностные лица не дисквалифицированы, не находятся в местах лишения свободы и не существует препятствий для осуществления ими своих полномочий и обязанностей, он имеет все необходимые ресурсы для надлежащего исполнения Договора, в том числе помещения, штат сотрудников, материально-техническую базу, разрешения и лицензии; 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>7.1.7. Своевременно и в полном объеме отражает (будет отражать) все операции по продаже товара Покупателю и по приобретению товара у своих поставщиков в регистрах бухгалтерского и налогового учета, в бухгалтерской, налоговой, статистической, иной отчетности, обязанность по составлению и предоставлению которых возложена на Поставщика законодательством РФ.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>7.2. В случае недостоверности заверений, указанных в пункте 7.1. настоящего Договора, Поставщик возмещает Покупателю все убытки, вызванные такой недостоверностью, включая (но не ограничиваясь) суммы, уплаченные Покупателем в бюджет на основании: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>7.2.1. Решений (требований налоговых органов о доначислении НДС (решений об отказе в применении налоговых вычетов), который был уплачен Поставщику в составе цены товара, а также решений (требований) об уплате пеней и штрафов на сумму до начисленного НДС;</w:t>
      </w:r>
    </w:p>
    <w:p w:rsidR="004F735D" w:rsidRPr="003F43F7" w:rsidRDefault="004F735D" w:rsidP="003F43F7">
      <w:pPr>
        <w:shd w:val="clear" w:color="auto" w:fill="FFFFFF"/>
        <w:jc w:val="both"/>
      </w:pPr>
      <w:r w:rsidRPr="003F43F7">
        <w:t>7.2.2. Решений (требований) о доначислении налога на прибыль в связи с не проявлением должной осмотрительности при выборе Поставщика, а также решений (требований0 об уплате пеней и штрафов на сумму до начисленного налога на прибыль.</w:t>
      </w:r>
    </w:p>
    <w:p w:rsidR="004F735D" w:rsidRPr="003F43F7" w:rsidRDefault="004F735D" w:rsidP="003F43F7">
      <w:pPr>
        <w:shd w:val="clear" w:color="auto" w:fill="FFFFFF"/>
        <w:jc w:val="both"/>
      </w:pPr>
    </w:p>
    <w:p w:rsidR="004F735D" w:rsidRPr="003F43F7" w:rsidRDefault="004F735D" w:rsidP="003F43F7">
      <w:pPr>
        <w:tabs>
          <w:tab w:val="left" w:pos="360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</w:rPr>
      </w:pPr>
      <w:r w:rsidRPr="003F43F7">
        <w:rPr>
          <w:b/>
        </w:rPr>
        <w:t xml:space="preserve">                                                             8. Юридически адреса и банковские реквизиты сторон:</w:t>
      </w:r>
    </w:p>
    <w:p w:rsidR="004F735D" w:rsidRPr="003F43F7" w:rsidRDefault="004F735D" w:rsidP="003F43F7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</w:rPr>
      </w:pPr>
    </w:p>
    <w:tbl>
      <w:tblPr>
        <w:tblW w:w="10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36"/>
        <w:gridCol w:w="4969"/>
      </w:tblGrid>
      <w:tr w:rsidR="004F735D" w:rsidRPr="003F43F7" w:rsidTr="00055D8C">
        <w:tc>
          <w:tcPr>
            <w:tcW w:w="4962" w:type="dxa"/>
          </w:tcPr>
          <w:p w:rsidR="004F735D" w:rsidRPr="003F43F7" w:rsidRDefault="004F735D" w:rsidP="003F43F7">
            <w:pPr>
              <w:rPr>
                <w:b/>
              </w:rPr>
            </w:pPr>
            <w:r w:rsidRPr="003F43F7">
              <w:rPr>
                <w:b/>
              </w:rPr>
              <w:t>ПОСТАВЩИК:</w:t>
            </w:r>
          </w:p>
          <w:p w:rsidR="004F735D" w:rsidRPr="003F43F7" w:rsidRDefault="004F735D" w:rsidP="003F43F7">
            <w:pPr>
              <w:rPr>
                <w:b/>
              </w:rPr>
            </w:pPr>
            <w:r w:rsidRPr="003F43F7">
              <w:rPr>
                <w:b/>
              </w:rPr>
              <w:t>____________________________</w:t>
            </w:r>
          </w:p>
          <w:p w:rsidR="004F735D" w:rsidRPr="003F43F7" w:rsidRDefault="004F735D" w:rsidP="003F43F7">
            <w:pPr>
              <w:rPr>
                <w:b/>
              </w:rPr>
            </w:pPr>
          </w:p>
          <w:p w:rsidR="004F735D" w:rsidRPr="003F43F7" w:rsidRDefault="004F735D" w:rsidP="003F43F7">
            <w:pPr>
              <w:rPr>
                <w:b/>
              </w:rPr>
            </w:pPr>
            <w:r w:rsidRPr="003F43F7">
              <w:rPr>
                <w:b/>
              </w:rPr>
              <w:t xml:space="preserve">ИНН             КПП  </w:t>
            </w:r>
          </w:p>
          <w:p w:rsidR="004F735D" w:rsidRDefault="004F735D" w:rsidP="003F43F7">
            <w:r w:rsidRPr="003F43F7">
              <w:t xml:space="preserve">Телефон/факс: </w:t>
            </w:r>
          </w:p>
          <w:p w:rsidR="00C53ED2" w:rsidRPr="003F43F7" w:rsidRDefault="00C53ED2" w:rsidP="003F43F7">
            <w:r w:rsidRPr="00C53ED2">
              <w:t>Эл. адрес:</w:t>
            </w:r>
          </w:p>
          <w:p w:rsidR="004F735D" w:rsidRPr="003F43F7" w:rsidRDefault="004F735D" w:rsidP="003F43F7">
            <w:r w:rsidRPr="003F43F7">
              <w:t xml:space="preserve">Юридический адрес: </w:t>
            </w:r>
          </w:p>
          <w:p w:rsidR="004F735D" w:rsidRPr="003F43F7" w:rsidRDefault="004F735D" w:rsidP="003F43F7">
            <w:r w:rsidRPr="003F43F7">
              <w:t xml:space="preserve">Почтовый адрес:  </w:t>
            </w:r>
          </w:p>
          <w:p w:rsidR="004F735D" w:rsidRPr="003F43F7" w:rsidRDefault="004F735D" w:rsidP="003F43F7">
            <w:r w:rsidRPr="003F43F7">
              <w:t>Р/</w:t>
            </w:r>
            <w:proofErr w:type="spellStart"/>
            <w:r w:rsidRPr="003F43F7">
              <w:t>сч</w:t>
            </w:r>
            <w:proofErr w:type="spellEnd"/>
            <w:r w:rsidRPr="003F43F7">
              <w:t xml:space="preserve"> </w:t>
            </w:r>
          </w:p>
          <w:p w:rsidR="004F735D" w:rsidRPr="003F43F7" w:rsidRDefault="004F735D" w:rsidP="003F43F7">
            <w:r w:rsidRPr="003F43F7">
              <w:t>К/</w:t>
            </w:r>
            <w:proofErr w:type="spellStart"/>
            <w:r w:rsidRPr="003F43F7">
              <w:t>сч</w:t>
            </w:r>
            <w:proofErr w:type="spellEnd"/>
            <w:r w:rsidRPr="003F43F7">
              <w:t xml:space="preserve"> </w:t>
            </w:r>
          </w:p>
          <w:p w:rsidR="004F735D" w:rsidRPr="003F43F7" w:rsidRDefault="004F735D" w:rsidP="003F43F7">
            <w:r w:rsidRPr="003F43F7">
              <w:t>Наименование банка:</w:t>
            </w:r>
          </w:p>
          <w:p w:rsidR="004F735D" w:rsidRPr="003F43F7" w:rsidRDefault="004F735D" w:rsidP="003F43F7">
            <w:r w:rsidRPr="003F43F7">
              <w:t>БИК</w:t>
            </w:r>
          </w:p>
          <w:p w:rsidR="004F735D" w:rsidRPr="003F43F7" w:rsidRDefault="004F735D" w:rsidP="003F43F7">
            <w:r w:rsidRPr="003F43F7">
              <w:t xml:space="preserve">ОКПО    </w:t>
            </w:r>
          </w:p>
          <w:p w:rsidR="004F735D" w:rsidRPr="003F43F7" w:rsidRDefault="004F735D" w:rsidP="003F43F7"/>
          <w:p w:rsidR="004F735D" w:rsidRPr="003F43F7" w:rsidRDefault="004F735D" w:rsidP="003F43F7"/>
          <w:p w:rsidR="004F735D" w:rsidRPr="003F43F7" w:rsidRDefault="004F735D" w:rsidP="003F43F7"/>
          <w:p w:rsidR="004F735D" w:rsidRPr="003F43F7" w:rsidRDefault="004F735D" w:rsidP="003F43F7">
            <w:r w:rsidRPr="003F43F7">
              <w:t>___________________</w:t>
            </w:r>
          </w:p>
          <w:p w:rsidR="004F735D" w:rsidRPr="003F43F7" w:rsidRDefault="004F735D" w:rsidP="003F43F7"/>
          <w:p w:rsidR="004F735D" w:rsidRPr="003F43F7" w:rsidRDefault="004F735D" w:rsidP="003F43F7"/>
          <w:p w:rsidR="004F735D" w:rsidRPr="003F43F7" w:rsidRDefault="004F735D" w:rsidP="003F43F7">
            <w:pPr>
              <w:rPr>
                <w:b/>
              </w:rPr>
            </w:pPr>
            <w:r w:rsidRPr="003F43F7">
              <w:t>________________/</w:t>
            </w:r>
            <w:r w:rsidRPr="003F43F7">
              <w:rPr>
                <w:b/>
              </w:rPr>
              <w:t xml:space="preserve">                       /</w:t>
            </w:r>
          </w:p>
          <w:p w:rsidR="004F735D" w:rsidRPr="003F43F7" w:rsidRDefault="004F735D" w:rsidP="003F43F7">
            <w:proofErr w:type="spellStart"/>
            <w:r w:rsidRPr="003F43F7">
              <w:t>м.п</w:t>
            </w:r>
            <w:proofErr w:type="spellEnd"/>
            <w:r w:rsidRPr="003F43F7">
              <w:t>.</w:t>
            </w:r>
          </w:p>
        </w:tc>
        <w:tc>
          <w:tcPr>
            <w:tcW w:w="236" w:type="dxa"/>
            <w:vAlign w:val="center"/>
          </w:tcPr>
          <w:p w:rsidR="004F735D" w:rsidRPr="003F43F7" w:rsidRDefault="004F735D" w:rsidP="003F43F7">
            <w:pPr>
              <w:rPr>
                <w:b/>
              </w:rPr>
            </w:pPr>
          </w:p>
        </w:tc>
        <w:tc>
          <w:tcPr>
            <w:tcW w:w="4969" w:type="dxa"/>
          </w:tcPr>
          <w:p w:rsidR="004F735D" w:rsidRPr="003F43F7" w:rsidRDefault="004F735D" w:rsidP="003F43F7">
            <w:pPr>
              <w:rPr>
                <w:b/>
              </w:rPr>
            </w:pPr>
            <w:r w:rsidRPr="003F43F7">
              <w:rPr>
                <w:b/>
              </w:rPr>
              <w:t>ПОКУПАТЕЛЬ:</w:t>
            </w:r>
          </w:p>
          <w:p w:rsidR="004F735D" w:rsidRPr="003F43F7" w:rsidRDefault="004F735D" w:rsidP="003F43F7">
            <w:pPr>
              <w:rPr>
                <w:b/>
              </w:rPr>
            </w:pPr>
            <w:r w:rsidRPr="003F43F7">
              <w:rPr>
                <w:b/>
              </w:rPr>
              <w:t>ООО «НПП ОЗНА-Инжиниринг»</w:t>
            </w:r>
          </w:p>
          <w:p w:rsidR="004F735D" w:rsidRPr="003F43F7" w:rsidRDefault="004F735D" w:rsidP="003F43F7">
            <w:pPr>
              <w:rPr>
                <w:b/>
              </w:rPr>
            </w:pPr>
          </w:p>
          <w:p w:rsidR="004F735D" w:rsidRPr="003F43F7" w:rsidRDefault="004F735D" w:rsidP="003F43F7">
            <w:r w:rsidRPr="003F43F7">
              <w:rPr>
                <w:b/>
              </w:rPr>
              <w:t>ИНН 0278096217   КПП 027601001</w:t>
            </w:r>
          </w:p>
          <w:p w:rsidR="006D5A15" w:rsidRDefault="004F735D" w:rsidP="003F43F7">
            <w:r w:rsidRPr="003F43F7">
              <w:t xml:space="preserve">Телефон: </w:t>
            </w:r>
            <w:r w:rsidR="006D5A15" w:rsidRPr="006D5A15">
              <w:t xml:space="preserve">+7 (347) 222-22-27 </w:t>
            </w:r>
          </w:p>
          <w:p w:rsidR="00C53ED2" w:rsidRPr="00C53ED2" w:rsidRDefault="00C53ED2" w:rsidP="003F43F7">
            <w:bookmarkStart w:id="0" w:name="_GoBack"/>
            <w:bookmarkEnd w:id="0"/>
            <w:r>
              <w:t>Эл.адрес:</w:t>
            </w:r>
            <w:r w:rsidRPr="00C53ED2">
              <w:t xml:space="preserve"> </w:t>
            </w:r>
            <w:proofErr w:type="spellStart"/>
            <w:r>
              <w:rPr>
                <w:lang w:val="en-US"/>
              </w:rPr>
              <w:t>ozna</w:t>
            </w:r>
            <w:proofErr w:type="spellEnd"/>
            <w:r w:rsidRPr="00C53ED2">
              <w:t>-</w:t>
            </w:r>
            <w:proofErr w:type="spellStart"/>
            <w:r>
              <w:rPr>
                <w:lang w:val="en-US"/>
              </w:rPr>
              <w:t>eng</w:t>
            </w:r>
            <w:proofErr w:type="spellEnd"/>
            <w:r w:rsidRPr="00C53ED2">
              <w:t>@</w:t>
            </w:r>
            <w:proofErr w:type="spellStart"/>
            <w:r>
              <w:rPr>
                <w:lang w:val="en-US"/>
              </w:rPr>
              <w:t>ozna</w:t>
            </w:r>
            <w:proofErr w:type="spellEnd"/>
            <w:r w:rsidRPr="00C53ED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F735D" w:rsidRPr="003F43F7" w:rsidRDefault="004F735D" w:rsidP="003F43F7">
            <w:r w:rsidRPr="003F43F7">
              <w:t xml:space="preserve">Юридический и фактический адрес: 450071, Республика Башкортостан, </w:t>
            </w:r>
            <w:proofErr w:type="spellStart"/>
            <w:r w:rsidRPr="003F43F7">
              <w:t>г.Уфа</w:t>
            </w:r>
            <w:proofErr w:type="spellEnd"/>
            <w:r w:rsidRPr="003F43F7">
              <w:t xml:space="preserve">, </w:t>
            </w:r>
            <w:proofErr w:type="spellStart"/>
            <w:r w:rsidRPr="003F43F7">
              <w:t>ул.Менделеева</w:t>
            </w:r>
            <w:proofErr w:type="spellEnd"/>
            <w:r w:rsidRPr="003F43F7">
              <w:t xml:space="preserve">, дом 205, корпус А, этаж 1, офис 19 </w:t>
            </w:r>
          </w:p>
          <w:p w:rsidR="004F735D" w:rsidRPr="003F43F7" w:rsidRDefault="004F735D" w:rsidP="003F43F7">
            <w:r w:rsidRPr="003F43F7">
              <w:t>Р/</w:t>
            </w:r>
            <w:proofErr w:type="spellStart"/>
            <w:r w:rsidRPr="003F43F7">
              <w:t>сч</w:t>
            </w:r>
            <w:proofErr w:type="spellEnd"/>
            <w:r w:rsidRPr="003F43F7">
              <w:t xml:space="preserve"> 4070 2810 1060 0010 5941</w:t>
            </w:r>
          </w:p>
          <w:p w:rsidR="004F735D" w:rsidRPr="003F43F7" w:rsidRDefault="004F735D" w:rsidP="003F43F7">
            <w:r w:rsidRPr="003F43F7">
              <w:t>К/</w:t>
            </w:r>
            <w:proofErr w:type="spellStart"/>
            <w:r w:rsidRPr="003F43F7">
              <w:t>сч</w:t>
            </w:r>
            <w:proofErr w:type="spellEnd"/>
            <w:r w:rsidRPr="003F43F7">
              <w:t xml:space="preserve"> 3010 1810 3000 0000 0601</w:t>
            </w:r>
          </w:p>
          <w:p w:rsidR="004F735D" w:rsidRPr="003F43F7" w:rsidRDefault="004F735D" w:rsidP="003F43F7">
            <w:r w:rsidRPr="003F43F7">
              <w:t>Наименование банка: Башкирское отделение № 8598 ПАО «Сбербанк» г. Уфа</w:t>
            </w:r>
          </w:p>
          <w:p w:rsidR="004F735D" w:rsidRPr="003F43F7" w:rsidRDefault="004F735D" w:rsidP="003F43F7">
            <w:r w:rsidRPr="003F43F7">
              <w:t>БИК 04807360</w:t>
            </w:r>
            <w:r w:rsidR="00C53ED2">
              <w:t>1</w:t>
            </w:r>
            <w:r w:rsidRPr="003F43F7">
              <w:t xml:space="preserve"> ОКПО 15301121</w:t>
            </w:r>
          </w:p>
          <w:p w:rsidR="004F735D" w:rsidRPr="003F43F7" w:rsidRDefault="004F735D" w:rsidP="003F43F7">
            <w:r w:rsidRPr="003F43F7">
              <w:t xml:space="preserve">  </w:t>
            </w:r>
          </w:p>
          <w:p w:rsidR="004F735D" w:rsidRPr="003F43F7" w:rsidRDefault="004F735D" w:rsidP="003F43F7">
            <w:r w:rsidRPr="003F43F7">
              <w:t>Генеральный директор</w:t>
            </w:r>
          </w:p>
          <w:p w:rsidR="004F735D" w:rsidRPr="003F43F7" w:rsidRDefault="004F735D" w:rsidP="003F43F7"/>
          <w:p w:rsidR="004F735D" w:rsidRPr="003F43F7" w:rsidRDefault="004F735D" w:rsidP="003F43F7"/>
          <w:p w:rsidR="004F735D" w:rsidRPr="003F43F7" w:rsidRDefault="004F735D" w:rsidP="003F43F7">
            <w:r w:rsidRPr="003F43F7">
              <w:t>____________________/</w:t>
            </w:r>
            <w:r w:rsidRPr="003F43F7">
              <w:rPr>
                <w:b/>
              </w:rPr>
              <w:t>М.В. Кравцов</w:t>
            </w:r>
            <w:r w:rsidRPr="003F43F7">
              <w:t xml:space="preserve"> /</w:t>
            </w:r>
          </w:p>
          <w:p w:rsidR="004F735D" w:rsidRPr="003F43F7" w:rsidRDefault="004F735D" w:rsidP="003F43F7">
            <w:pPr>
              <w:rPr>
                <w:b/>
              </w:rPr>
            </w:pPr>
            <w:proofErr w:type="spellStart"/>
            <w:r w:rsidRPr="003F43F7">
              <w:t>м.п</w:t>
            </w:r>
            <w:proofErr w:type="spellEnd"/>
            <w:r w:rsidRPr="003F43F7">
              <w:t>.</w:t>
            </w:r>
          </w:p>
        </w:tc>
      </w:tr>
    </w:tbl>
    <w:p w:rsidR="009D1A66" w:rsidRPr="003F43F7" w:rsidRDefault="009D1A66" w:rsidP="003F43F7"/>
    <w:sectPr w:rsidR="009D1A66" w:rsidRPr="003F43F7" w:rsidSect="00695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40" w:right="340" w:bottom="142" w:left="709" w:header="294" w:footer="164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47" w:rsidRDefault="00820847" w:rsidP="004F735D">
      <w:r>
        <w:separator/>
      </w:r>
    </w:p>
  </w:endnote>
  <w:endnote w:type="continuationSeparator" w:id="0">
    <w:p w:rsidR="00820847" w:rsidRDefault="00820847" w:rsidP="004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C5" w:rsidRDefault="004708AF" w:rsidP="005047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7C5" w:rsidRDefault="001C2B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C5" w:rsidRDefault="001C2B76" w:rsidP="00023B67">
    <w:pPr>
      <w:pStyle w:val="a5"/>
      <w:ind w:right="36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4564" o:spid="_x0000_s2051" type="#_x0000_t136" style="position:absolute;margin-left:19.3pt;margin-top:411.8pt;width:510.4pt;height:255.2pt;rotation:315;z-index:-251655168;mso-position-horizontal-relative:margin;mso-position-vertical-relative:margin" o:allowincell="f" fillcolor="#9cc2e5" stroked="f">
          <v:fill opacity=".5"/>
          <v:textpath style="font-family:&quot;Times New Roman&quot;;font-size:1pt" string="ОЗНА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C5" w:rsidRDefault="004708AF">
    <w:pPr>
      <w:pStyle w:val="a5"/>
    </w:pPr>
    <w:r>
      <w:t>_____________________________                                                                                        __________________________</w:t>
    </w:r>
  </w:p>
  <w:p w:rsidR="005047C5" w:rsidRDefault="004708AF">
    <w:pPr>
      <w:pStyle w:val="a5"/>
    </w:pPr>
    <w:r>
      <w:t xml:space="preserve">            Покупатель                                                                                                                                  Поставщик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47" w:rsidRDefault="00820847" w:rsidP="004F735D">
      <w:r>
        <w:separator/>
      </w:r>
    </w:p>
  </w:footnote>
  <w:footnote w:type="continuationSeparator" w:id="0">
    <w:p w:rsidR="00820847" w:rsidRDefault="00820847" w:rsidP="004F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C9" w:rsidRDefault="001C2B7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4563" o:spid="_x0000_s2050" type="#_x0000_t136" style="position:absolute;margin-left:0;margin-top:0;width:510.4pt;height:255.2pt;rotation:315;z-index:-251656192;mso-position-horizontal:center;mso-position-horizontal-relative:margin;mso-position-vertical:center;mso-position-vertical-relative:margin" o:allowincell="f" fillcolor="#9cc2e5" stroked="f">
          <v:fill opacity=".5"/>
          <v:textpath style="font-family:&quot;Times New Roman&quot;;font-size:1pt" string="ОЗ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78" w:rsidRPr="00C620D2" w:rsidRDefault="004F735D" w:rsidP="00E26D78">
    <w:pPr>
      <w:pStyle w:val="a9"/>
      <w:pBdr>
        <w:bottom w:val="thickThinSmallGap" w:sz="24" w:space="1" w:color="622423"/>
      </w:pBdr>
      <w:rPr>
        <w:rFonts w:ascii="Cambria" w:hAnsi="Cambria"/>
        <w:i/>
        <w:sz w:val="16"/>
        <w:szCs w:val="16"/>
      </w:rPr>
    </w:pPr>
    <w:r w:rsidRPr="004F735D">
      <w:rPr>
        <w:sz w:val="18"/>
        <w:szCs w:val="18"/>
        <w:lang w:eastAsia="ar-SA"/>
      </w:rPr>
      <w:t xml:space="preserve">ООО «НПП ОЗНА-Инжиниринг», Система менеджмента соответствует международным </w:t>
    </w:r>
    <w:proofErr w:type="gramStart"/>
    <w:r w:rsidRPr="004F735D">
      <w:rPr>
        <w:sz w:val="18"/>
        <w:szCs w:val="18"/>
        <w:lang w:eastAsia="ar-SA"/>
      </w:rPr>
      <w:t xml:space="preserve">стандартам:  </w:t>
    </w:r>
    <w:r w:rsidRPr="004F735D">
      <w:rPr>
        <w:rFonts w:ascii="Segoe UI" w:hAnsi="Segoe UI"/>
        <w:color w:val="000000"/>
        <w:sz w:val="18"/>
        <w:szCs w:val="18"/>
        <w:lang w:eastAsia="ar-SA"/>
      </w:rPr>
      <w:t>ISO</w:t>
    </w:r>
    <w:proofErr w:type="gramEnd"/>
    <w:r w:rsidRPr="004F735D">
      <w:rPr>
        <w:rFonts w:ascii="Segoe UI" w:hAnsi="Segoe UI"/>
        <w:color w:val="000000"/>
        <w:sz w:val="18"/>
        <w:szCs w:val="18"/>
        <w:lang w:eastAsia="ar-SA"/>
      </w:rPr>
      <w:t xml:space="preserve"> 9001, ISO 14001, OHSAS 18001, СТО Газпром 9001.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C9" w:rsidRDefault="001C2B7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4562" o:spid="_x0000_s2049" type="#_x0000_t136" style="position:absolute;margin-left:0;margin-top:0;width:510.4pt;height:255.2pt;rotation:315;z-index:-251657216;mso-position-horizontal:center;mso-position-horizontal-relative:margin;mso-position-vertical:center;mso-position-vertical-relative:margin" o:allowincell="f" fillcolor="#9cc2e5" stroked="f">
          <v:fill opacity=".5"/>
          <v:textpath style="font-family:&quot;Times New Roman&quot;;font-size:1pt" string="ОЗН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364A"/>
    <w:multiLevelType w:val="hybridMultilevel"/>
    <w:tmpl w:val="72BA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FF"/>
    <w:rsid w:val="003F43F7"/>
    <w:rsid w:val="004708AF"/>
    <w:rsid w:val="004F735D"/>
    <w:rsid w:val="006D5A15"/>
    <w:rsid w:val="00820847"/>
    <w:rsid w:val="009D1A66"/>
    <w:rsid w:val="00C53ED2"/>
    <w:rsid w:val="00D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85DE646-777F-4D5B-8F91-D82C4A55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35D"/>
    <w:pPr>
      <w:ind w:right="-471"/>
      <w:jc w:val="both"/>
    </w:pPr>
    <w:rPr>
      <w:spacing w:val="-3"/>
      <w:sz w:val="24"/>
    </w:rPr>
  </w:style>
  <w:style w:type="character" w:customStyle="1" w:styleId="a4">
    <w:name w:val="Основной текст Знак"/>
    <w:basedOn w:val="a0"/>
    <w:link w:val="a3"/>
    <w:rsid w:val="004F735D"/>
    <w:rPr>
      <w:rFonts w:ascii="Times New Roman" w:eastAsia="Times New Roman" w:hAnsi="Times New Roman" w:cs="Times New Roman"/>
      <w:spacing w:val="-3"/>
      <w:sz w:val="24"/>
      <w:szCs w:val="20"/>
      <w:lang w:eastAsia="ru-RU"/>
    </w:rPr>
  </w:style>
  <w:style w:type="paragraph" w:styleId="a5">
    <w:name w:val="footer"/>
    <w:basedOn w:val="a"/>
    <w:link w:val="a6"/>
    <w:rsid w:val="004F73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F735D"/>
  </w:style>
  <w:style w:type="paragraph" w:styleId="a8">
    <w:name w:val="Normal (Web)"/>
    <w:basedOn w:val="a"/>
    <w:rsid w:val="004F735D"/>
    <w:pPr>
      <w:spacing w:before="100" w:beforeAutospacing="1" w:after="100" w:afterAutospacing="1"/>
      <w:jc w:val="both"/>
    </w:pPr>
    <w:rPr>
      <w:rFonts w:ascii="Helv" w:hAnsi="Helv"/>
      <w:color w:val="8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4F7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F73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4F73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73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4F735D"/>
    <w:pPr>
      <w:widowControl w:val="0"/>
      <w:shd w:val="clear" w:color="auto" w:fill="FFFFFF"/>
      <w:suppressAutoHyphens/>
      <w:autoSpaceDE w:val="0"/>
      <w:jc w:val="center"/>
    </w:pPr>
    <w:rPr>
      <w:b/>
      <w:bCs/>
      <w:color w:val="000000"/>
      <w:sz w:val="24"/>
      <w:szCs w:val="33"/>
      <w:lang w:val="x-none" w:eastAsia="ar-SA"/>
    </w:rPr>
  </w:style>
  <w:style w:type="character" w:customStyle="1" w:styleId="ac">
    <w:name w:val="Название Знак"/>
    <w:basedOn w:val="a0"/>
    <w:link w:val="ab"/>
    <w:rsid w:val="004F735D"/>
    <w:rPr>
      <w:rFonts w:ascii="Times New Roman" w:eastAsia="Times New Roman" w:hAnsi="Times New Roman" w:cs="Times New Roman"/>
      <w:b/>
      <w:bCs/>
      <w:color w:val="000000"/>
      <w:sz w:val="24"/>
      <w:szCs w:val="33"/>
      <w:shd w:val="clear" w:color="auto" w:fill="FFFFFF"/>
      <w:lang w:val="x-none" w:eastAsia="ar-SA"/>
    </w:rPr>
  </w:style>
  <w:style w:type="character" w:customStyle="1" w:styleId="itemtext1">
    <w:name w:val="itemtext1"/>
    <w:rsid w:val="004F735D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Печерцева Юлия Витальевна</dc:creator>
  <cp:keywords/>
  <dc:description/>
  <cp:lastModifiedBy>Печерцева Юлия Витальевна</cp:lastModifiedBy>
  <cp:revision>2</cp:revision>
  <dcterms:created xsi:type="dcterms:W3CDTF">2024-03-21T06:55:00Z</dcterms:created>
  <dcterms:modified xsi:type="dcterms:W3CDTF">2024-03-21T06:55:00Z</dcterms:modified>
</cp:coreProperties>
</file>